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C557D" w14:textId="77777777" w:rsidR="00CF415A" w:rsidRPr="00CF415A" w:rsidRDefault="0025782F" w:rsidP="00CF415A">
      <w:pPr>
        <w:spacing w:after="160" w:line="288" w:lineRule="auto"/>
        <w:jc w:val="center"/>
        <w:rPr>
          <w:rFonts w:ascii="Times New Roman" w:eastAsia="Times New Roman" w:hAnsi="Times New Roman" w:cs="Times New Roman"/>
          <w:b/>
          <w:iCs/>
          <w:sz w:val="32"/>
          <w:szCs w:val="36"/>
        </w:rPr>
      </w:pPr>
      <w:r w:rsidRPr="00CF415A">
        <w:rPr>
          <w:rFonts w:ascii="Times New Roman" w:eastAsia="Times New Roman" w:hAnsi="Times New Roman" w:cs="Times New Roman"/>
          <w:b/>
          <w:iCs/>
          <w:sz w:val="32"/>
          <w:szCs w:val="36"/>
        </w:rPr>
        <w:t>Những Lời Khai Thị Trí Huệ Trong Kinh Kim Cang</w:t>
      </w:r>
    </w:p>
    <w:p w14:paraId="136AF132" w14:textId="29283029" w:rsidR="0025782F" w:rsidRPr="00CF415A" w:rsidRDefault="0025782F" w:rsidP="00CF415A">
      <w:pPr>
        <w:spacing w:after="0" w:line="288" w:lineRule="auto"/>
        <w:rPr>
          <w:rFonts w:ascii="Times New Roman" w:eastAsia="Times New Roman" w:hAnsi="Times New Roman" w:cs="Times New Roman"/>
          <w:iCs/>
          <w:sz w:val="28"/>
          <w:szCs w:val="28"/>
        </w:rPr>
      </w:pPr>
      <w:r w:rsidRPr="00CF415A">
        <w:rPr>
          <w:rFonts w:ascii="Times New Roman" w:eastAsia="Times New Roman" w:hAnsi="Times New Roman" w:cs="Times New Roman"/>
          <w:b/>
          <w:iCs/>
          <w:sz w:val="28"/>
          <w:szCs w:val="28"/>
        </w:rPr>
        <w:t>Chủ Đề 79:</w:t>
      </w:r>
      <w:r w:rsidRPr="00CF415A">
        <w:rPr>
          <w:rFonts w:ascii="Times New Roman" w:eastAsia="Times New Roman" w:hAnsi="Times New Roman" w:cs="Times New Roman"/>
          <w:iCs/>
          <w:sz w:val="28"/>
          <w:szCs w:val="28"/>
        </w:rPr>
        <w:t xml:space="preserve"> </w:t>
      </w:r>
      <w:r w:rsidRPr="00CF415A">
        <w:rPr>
          <w:rFonts w:ascii="Times New Roman" w:eastAsia="Times New Roman" w:hAnsi="Times New Roman" w:cs="Times New Roman"/>
          <w:b/>
          <w:bCs/>
          <w:sz w:val="28"/>
          <w:szCs w:val="28"/>
        </w:rPr>
        <w:t>Ở Chỗ Lý Và Sự Dung Thông Nhau</w:t>
      </w:r>
    </w:p>
    <w:p w14:paraId="6C7752E0" w14:textId="508B7404" w:rsidR="005A5F9A" w:rsidRDefault="005A5F9A" w:rsidP="005A5F9A">
      <w:pPr>
        <w:spacing w:after="0" w:line="288" w:lineRule="auto"/>
        <w:rPr>
          <w:rFonts w:ascii="Times New Roman" w:eastAsia="Times New Roman" w:hAnsi="Times New Roman" w:cs="Times New Roman"/>
          <w:b/>
          <w:bCs/>
          <w:sz w:val="28"/>
          <w:szCs w:val="28"/>
        </w:rPr>
      </w:pPr>
      <w:r w:rsidRPr="005A5F9A">
        <w:rPr>
          <w:rFonts w:ascii="Times New Roman" w:eastAsia="Times New Roman" w:hAnsi="Times New Roman" w:cs="Times New Roman"/>
          <w:b/>
          <w:bCs/>
          <w:sz w:val="28"/>
          <w:szCs w:val="28"/>
        </w:rPr>
        <w:t>Chủ giảng:</w:t>
      </w:r>
      <w:r w:rsidRPr="005A5F9A">
        <w:rPr>
          <w:rFonts w:ascii="Times New Roman" w:eastAsia="Times New Roman" w:hAnsi="Times New Roman" w:cs="Times New Roman"/>
          <w:bCs/>
          <w:sz w:val="28"/>
          <w:szCs w:val="28"/>
        </w:rPr>
        <w:t xml:space="preserve"> Pháp sư Tịnh Không</w:t>
      </w:r>
    </w:p>
    <w:p w14:paraId="08B3B8B9" w14:textId="18861F9C" w:rsidR="0025782F" w:rsidRPr="00CF415A" w:rsidRDefault="0025782F" w:rsidP="00CF415A">
      <w:pPr>
        <w:spacing w:after="0" w:line="288" w:lineRule="auto"/>
        <w:rPr>
          <w:rFonts w:ascii="Times New Roman" w:eastAsia="Times New Roman" w:hAnsi="Times New Roman" w:cs="Times New Roman"/>
          <w:sz w:val="28"/>
          <w:szCs w:val="28"/>
        </w:rPr>
      </w:pPr>
      <w:r w:rsidRPr="00CF415A">
        <w:rPr>
          <w:rFonts w:ascii="Times New Roman" w:eastAsia="Times New Roman" w:hAnsi="Times New Roman" w:cs="Times New Roman"/>
          <w:b/>
          <w:bCs/>
          <w:sz w:val="28"/>
          <w:szCs w:val="28"/>
        </w:rPr>
        <w:t>Thời gian:</w:t>
      </w:r>
      <w:r w:rsidRPr="00CF415A">
        <w:rPr>
          <w:rFonts w:ascii="Times New Roman" w:eastAsia="Times New Roman" w:hAnsi="Times New Roman" w:cs="Times New Roman"/>
          <w:sz w:val="28"/>
          <w:szCs w:val="28"/>
        </w:rPr>
        <w:t xml:space="preserve"> Tháng 05 năm 1995</w:t>
      </w:r>
    </w:p>
    <w:p w14:paraId="71C25577" w14:textId="77777777" w:rsidR="0025782F" w:rsidRPr="00CF415A" w:rsidRDefault="0025782F" w:rsidP="00CF415A">
      <w:pPr>
        <w:spacing w:after="0" w:line="288" w:lineRule="auto"/>
        <w:rPr>
          <w:rFonts w:ascii="Times New Roman" w:eastAsia="Times New Roman" w:hAnsi="Times New Roman" w:cs="Times New Roman"/>
          <w:sz w:val="28"/>
          <w:szCs w:val="28"/>
        </w:rPr>
      </w:pPr>
      <w:r w:rsidRPr="00CF415A">
        <w:rPr>
          <w:rFonts w:ascii="Times New Roman" w:eastAsia="Times New Roman" w:hAnsi="Times New Roman" w:cs="Times New Roman"/>
          <w:b/>
          <w:bCs/>
          <w:sz w:val="28"/>
          <w:szCs w:val="28"/>
        </w:rPr>
        <w:t>Địa điểm:</w:t>
      </w:r>
      <w:r w:rsidRPr="00CF415A">
        <w:rPr>
          <w:rFonts w:ascii="Times New Roman" w:eastAsia="Times New Roman" w:hAnsi="Times New Roman" w:cs="Times New Roman"/>
          <w:sz w:val="28"/>
          <w:szCs w:val="28"/>
        </w:rPr>
        <w:t xml:space="preserve"> Cư Sĩ Lâm Phật Giáo Singapore</w:t>
      </w:r>
    </w:p>
    <w:p w14:paraId="4755A247" w14:textId="77777777" w:rsidR="0025782F" w:rsidRPr="00CF415A" w:rsidRDefault="0025782F" w:rsidP="00CF415A">
      <w:pPr>
        <w:spacing w:after="0" w:line="288" w:lineRule="auto"/>
        <w:rPr>
          <w:rFonts w:ascii="Times New Roman" w:eastAsia="Times New Roman" w:hAnsi="Times New Roman" w:cs="Times New Roman"/>
          <w:sz w:val="28"/>
          <w:szCs w:val="28"/>
        </w:rPr>
      </w:pPr>
      <w:r w:rsidRPr="00CF415A">
        <w:rPr>
          <w:rFonts w:ascii="Times New Roman" w:eastAsia="Times New Roman" w:hAnsi="Times New Roman" w:cs="Times New Roman"/>
          <w:b/>
          <w:bCs/>
          <w:sz w:val="28"/>
          <w:szCs w:val="28"/>
        </w:rPr>
        <w:t>Trích lục từ:</w:t>
      </w:r>
      <w:r w:rsidRPr="00CF415A">
        <w:rPr>
          <w:rFonts w:ascii="Times New Roman" w:eastAsia="Times New Roman" w:hAnsi="Times New Roman" w:cs="Times New Roman"/>
          <w:sz w:val="28"/>
          <w:szCs w:val="28"/>
        </w:rPr>
        <w:t xml:space="preserve"> Báo cáo nghiên cứu Kim Cang Bát Nhã (Tập 006)</w:t>
      </w:r>
    </w:p>
    <w:p w14:paraId="3B3F54EF" w14:textId="77777777" w:rsidR="0025782F" w:rsidRPr="00CF415A" w:rsidRDefault="0025782F" w:rsidP="00CF415A">
      <w:pPr>
        <w:spacing w:after="0" w:line="288" w:lineRule="auto"/>
        <w:rPr>
          <w:rFonts w:ascii="Times New Roman" w:eastAsia="Times New Roman" w:hAnsi="Times New Roman" w:cs="Times New Roman"/>
          <w:sz w:val="28"/>
          <w:szCs w:val="28"/>
        </w:rPr>
      </w:pPr>
      <w:r w:rsidRPr="00CF415A">
        <w:rPr>
          <w:rFonts w:ascii="Times New Roman" w:eastAsia="Times New Roman" w:hAnsi="Times New Roman" w:cs="Times New Roman"/>
          <w:b/>
          <w:sz w:val="28"/>
          <w:szCs w:val="28"/>
        </w:rPr>
        <w:t>Chuyển ngữ:</w:t>
      </w:r>
      <w:r w:rsidRPr="00CF415A">
        <w:rPr>
          <w:rFonts w:ascii="Times New Roman" w:eastAsia="Times New Roman" w:hAnsi="Times New Roman" w:cs="Times New Roman"/>
          <w:sz w:val="28"/>
          <w:szCs w:val="28"/>
        </w:rPr>
        <w:t xml:space="preserve"> Tịch Minh</w:t>
      </w:r>
    </w:p>
    <w:p w14:paraId="07AA382F" w14:textId="72A7F3FB" w:rsidR="00F571C9" w:rsidRPr="00CF415A" w:rsidRDefault="00CF415A" w:rsidP="00AB7BA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3A1102" w14:textId="77777777" w:rsidR="00F571C9" w:rsidRPr="00CF415A" w:rsidRDefault="00F571C9" w:rsidP="00CF415A">
      <w:pPr>
        <w:spacing w:after="160" w:line="288" w:lineRule="auto"/>
        <w:ind w:firstLine="540"/>
        <w:jc w:val="both"/>
        <w:rPr>
          <w:rFonts w:ascii="Times New Roman" w:eastAsia="Times New Roman" w:hAnsi="Times New Roman" w:cs="Times New Roman"/>
          <w:b/>
          <w:sz w:val="28"/>
          <w:szCs w:val="28"/>
        </w:rPr>
      </w:pPr>
      <w:r w:rsidRPr="00CF415A">
        <w:rPr>
          <w:rFonts w:ascii="Times New Roman" w:eastAsia="DFKai-SB" w:hAnsi="Times New Roman" w:cs="Times New Roman" w:hint="eastAsia"/>
          <w:b/>
          <w:bCs/>
          <w:sz w:val="28"/>
          <w:szCs w:val="28"/>
        </w:rPr>
        <w:t>【</w:t>
      </w:r>
      <w:r w:rsidRPr="00CF415A">
        <w:rPr>
          <w:rFonts w:ascii="Times New Roman" w:eastAsia="Times New Roman" w:hAnsi="Times New Roman" w:cs="Times New Roman"/>
          <w:b/>
          <w:bCs/>
          <w:sz w:val="28"/>
          <w:szCs w:val="28"/>
        </w:rPr>
        <w:t>Ở chỗ Lý và Sự dung thông nhau</w:t>
      </w:r>
      <w:r w:rsidRPr="00CF415A">
        <w:rPr>
          <w:rFonts w:ascii="Times New Roman" w:eastAsia="DFKai-SB" w:hAnsi="Times New Roman" w:cs="Times New Roman"/>
          <w:b/>
          <w:bCs/>
          <w:sz w:val="28"/>
          <w:szCs w:val="28"/>
        </w:rPr>
        <w:t>】</w:t>
      </w:r>
    </w:p>
    <w:p w14:paraId="56AB3A77" w14:textId="77777777" w:rsidR="00F571C9" w:rsidRPr="00CF415A" w:rsidRDefault="00F571C9" w:rsidP="00CF415A">
      <w:pPr>
        <w:spacing w:after="160" w:line="288" w:lineRule="auto"/>
        <w:ind w:firstLine="540"/>
        <w:jc w:val="both"/>
        <w:rPr>
          <w:rFonts w:ascii="Times New Roman" w:eastAsia="Times New Roman" w:hAnsi="Times New Roman" w:cs="Times New Roman"/>
          <w:sz w:val="28"/>
          <w:szCs w:val="28"/>
        </w:rPr>
      </w:pPr>
      <w:r w:rsidRPr="00CF415A">
        <w:rPr>
          <w:rFonts w:ascii="Times New Roman" w:eastAsia="Times New Roman" w:hAnsi="Times New Roman" w:cs="Times New Roman"/>
          <w:sz w:val="28"/>
          <w:szCs w:val="28"/>
        </w:rPr>
        <w:t>Đối với Lý, đối với Sự, cần phải nhìn cho thấu triệt, nhìn cho tường tận, thì Lý mới có thể dung thông Sự, Sự mới có thể dung thông Lý. Lý và Sự không tương ưng, không dung thông, nói cách khác, là do đối với Lý và Sự đều chưa thấu hiểu rõ ràng, cho nên mới có lỗi lầm này.</w:t>
      </w:r>
    </w:p>
    <w:p w14:paraId="01EEBEAD" w14:textId="77777777" w:rsidR="00F571C9" w:rsidRPr="00CF415A" w:rsidRDefault="00F571C9" w:rsidP="00CF415A">
      <w:pPr>
        <w:spacing w:after="160" w:line="288" w:lineRule="auto"/>
        <w:ind w:firstLine="540"/>
        <w:jc w:val="both"/>
        <w:rPr>
          <w:rFonts w:ascii="Times New Roman" w:eastAsia="Times New Roman" w:hAnsi="Times New Roman" w:cs="Times New Roman"/>
          <w:sz w:val="28"/>
          <w:szCs w:val="28"/>
        </w:rPr>
      </w:pPr>
      <w:r w:rsidRPr="00CF415A">
        <w:rPr>
          <w:rFonts w:ascii="Times New Roman" w:eastAsia="Times New Roman" w:hAnsi="Times New Roman" w:cs="Times New Roman"/>
          <w:sz w:val="28"/>
          <w:szCs w:val="28"/>
        </w:rPr>
        <w:t>Điểm này vô cùng quan trọng. Các vị đồng tu chúng ta thường có một thắc mắc, mà thực ra cũng là một hiện tượng thực tế, đó là tâm không định lại được, vọng tưởng không phục trụ được, nguyên nhân là ở đâu? Nguyên nhân chính là Lý và Sự không dung thông nhau, vấn đề nằm ngay tại chỗ này, là do Lý và Sự đều chưa được thấu hiểu một cách triệt để.</w:t>
      </w:r>
    </w:p>
    <w:p w14:paraId="3F15A55A" w14:textId="44C1C717" w:rsidR="00F571C9" w:rsidRPr="00CF415A" w:rsidRDefault="00F571C9" w:rsidP="00CF415A">
      <w:pPr>
        <w:spacing w:after="160" w:line="288" w:lineRule="auto"/>
        <w:ind w:firstLine="540"/>
        <w:jc w:val="both"/>
        <w:rPr>
          <w:rFonts w:ascii="Times New Roman" w:eastAsia="Times New Roman" w:hAnsi="Times New Roman" w:cs="Times New Roman"/>
          <w:sz w:val="28"/>
          <w:szCs w:val="28"/>
        </w:rPr>
      </w:pPr>
      <w:r w:rsidRPr="00CF415A">
        <w:rPr>
          <w:rFonts w:ascii="Times New Roman" w:eastAsia="Times New Roman" w:hAnsi="Times New Roman" w:cs="Times New Roman"/>
          <w:sz w:val="28"/>
          <w:szCs w:val="28"/>
        </w:rPr>
        <w:t xml:space="preserve">Lý và Sự nếu thực sự thấu hiểu rõ ràng, tường tận rồi, thì sẽ dung thông nhau, tâm liền có thể định lại được. Rất nhiều đồng tu đã từng đọc qua </w:t>
      </w:r>
      <w:r w:rsidR="0022472C" w:rsidRPr="00CF415A">
        <w:rPr>
          <w:rFonts w:ascii="Times New Roman" w:eastAsia="Times New Roman" w:hAnsi="Times New Roman" w:cs="Times New Roman"/>
          <w:sz w:val="28"/>
          <w:szCs w:val="28"/>
        </w:rPr>
        <w:t>“</w:t>
      </w:r>
      <w:r w:rsidRPr="00CF415A">
        <w:rPr>
          <w:rFonts w:ascii="Times New Roman" w:eastAsia="Times New Roman" w:hAnsi="Times New Roman" w:cs="Times New Roman"/>
          <w:sz w:val="28"/>
          <w:szCs w:val="28"/>
        </w:rPr>
        <w:t>Liễu Phàm Tứ Huấn</w:t>
      </w:r>
      <w:r w:rsidR="0022472C" w:rsidRPr="00CF415A">
        <w:rPr>
          <w:rFonts w:ascii="Times New Roman" w:eastAsia="Times New Roman" w:hAnsi="Times New Roman" w:cs="Times New Roman"/>
          <w:sz w:val="28"/>
          <w:szCs w:val="28"/>
        </w:rPr>
        <w:t>”</w:t>
      </w:r>
      <w:r w:rsidRPr="00CF415A">
        <w:rPr>
          <w:rFonts w:ascii="Times New Roman" w:eastAsia="Times New Roman" w:hAnsi="Times New Roman" w:cs="Times New Roman"/>
          <w:sz w:val="28"/>
          <w:szCs w:val="28"/>
        </w:rPr>
        <w:t>. Tiên sinh Liễu Phàm trong những năm đầu thực ra chẳng có công phu gì cả. Ông gặp Khổng tiên sinh chấm tử vi cho ông, tính toán rất chuẩn xác, rất linh nghiệm, một chút cũng không sai chạy. Ông bèn không khởi vọng tưởng nữa, vì ông biết có khởi vọng tưởng cũng bằng không, chẳng còn ý niệm nào nữa, tâm của ông đã định rồi.</w:t>
      </w:r>
    </w:p>
    <w:p w14:paraId="3C753182" w14:textId="49DE7850" w:rsidR="00F571C9" w:rsidRPr="00CF415A" w:rsidRDefault="00F571C9" w:rsidP="00CF415A">
      <w:pPr>
        <w:spacing w:after="160" w:line="288" w:lineRule="auto"/>
        <w:ind w:firstLine="540"/>
        <w:jc w:val="both"/>
        <w:rPr>
          <w:rFonts w:ascii="Times New Roman" w:eastAsia="Times New Roman" w:hAnsi="Times New Roman" w:cs="Times New Roman"/>
          <w:sz w:val="28"/>
          <w:szCs w:val="28"/>
        </w:rPr>
      </w:pPr>
      <w:r w:rsidRPr="00CF415A">
        <w:rPr>
          <w:rFonts w:ascii="Times New Roman" w:eastAsia="Times New Roman" w:hAnsi="Times New Roman" w:cs="Times New Roman"/>
          <w:sz w:val="28"/>
          <w:szCs w:val="28"/>
        </w:rPr>
        <w:t xml:space="preserve">Đó là vì ông tin tưởng rằng </w:t>
      </w:r>
      <w:r w:rsidR="0022472C" w:rsidRPr="00CF415A">
        <w:rPr>
          <w:rFonts w:ascii="Times New Roman" w:eastAsia="Times New Roman" w:hAnsi="Times New Roman" w:cs="Times New Roman"/>
          <w:sz w:val="28"/>
          <w:szCs w:val="28"/>
        </w:rPr>
        <w:t>“</w:t>
      </w:r>
      <w:r w:rsidRPr="00CF415A">
        <w:rPr>
          <w:rFonts w:ascii="Times New Roman" w:eastAsia="Times New Roman" w:hAnsi="Times New Roman" w:cs="Times New Roman"/>
          <w:sz w:val="28"/>
          <w:szCs w:val="28"/>
        </w:rPr>
        <w:t>Một miếng ăn, một ngụm uống, thảy đều do tiền định</w:t>
      </w:r>
      <w:r w:rsidR="0022472C" w:rsidRPr="00CF415A">
        <w:rPr>
          <w:rFonts w:ascii="Times New Roman" w:eastAsia="Times New Roman" w:hAnsi="Times New Roman" w:cs="Times New Roman"/>
          <w:sz w:val="28"/>
          <w:szCs w:val="28"/>
        </w:rPr>
        <w:t>”</w:t>
      </w:r>
      <w:r w:rsidRPr="00CF415A">
        <w:rPr>
          <w:rFonts w:ascii="Times New Roman" w:eastAsia="Times New Roman" w:hAnsi="Times New Roman" w:cs="Times New Roman"/>
          <w:sz w:val="28"/>
          <w:szCs w:val="28"/>
        </w:rPr>
        <w:t>, tin sâu vào đạo lý nhân quả, tin sâu vào sự thật nhân quả. Cái Lý và Sự này là nhỏ, đây là Lý và Sự trong phạm vi nhỏ, mà nó còn có thể dung thông nhau, khiến tâm ông định lại được.</w:t>
      </w:r>
    </w:p>
    <w:p w14:paraId="76F92177" w14:textId="77777777" w:rsidR="00F571C9" w:rsidRPr="00CF415A" w:rsidRDefault="00F571C9" w:rsidP="00CF415A">
      <w:pPr>
        <w:spacing w:after="160" w:line="288" w:lineRule="auto"/>
        <w:ind w:firstLine="540"/>
        <w:jc w:val="both"/>
        <w:rPr>
          <w:rFonts w:ascii="Times New Roman" w:eastAsia="Times New Roman" w:hAnsi="Times New Roman" w:cs="Times New Roman"/>
          <w:sz w:val="28"/>
          <w:szCs w:val="28"/>
        </w:rPr>
      </w:pPr>
      <w:r w:rsidRPr="00CF415A">
        <w:rPr>
          <w:rFonts w:ascii="Times New Roman" w:eastAsia="Times New Roman" w:hAnsi="Times New Roman" w:cs="Times New Roman"/>
          <w:sz w:val="28"/>
          <w:szCs w:val="28"/>
        </w:rPr>
        <w:t>Lý và Sự to lớn hơn, là cảnh giới mà chư Phật Như Lai đã chứng ngộ, là chân tướng của vũ trụ nhân sinh, đó mới là Lý và Sự to lớn, là Lý và Sự rốt ráo viên mãn. Điều này nếu như thấu hiểu rõ ràng rồi, thì sẽ nhập đại định; đó không phải là cái định nhỏ, mà là nhập vào đại định.</w:t>
      </w:r>
    </w:p>
    <w:p w14:paraId="7B128A3E" w14:textId="3C65D1A3" w:rsidR="003E7020" w:rsidRPr="00CF415A" w:rsidRDefault="00F571C9" w:rsidP="00CF415A">
      <w:pPr>
        <w:spacing w:after="160" w:line="288" w:lineRule="auto"/>
        <w:ind w:firstLine="540"/>
        <w:jc w:val="both"/>
        <w:rPr>
          <w:rFonts w:ascii="Times New Roman" w:hAnsi="Times New Roman" w:cs="Times New Roman"/>
          <w:sz w:val="28"/>
        </w:rPr>
      </w:pPr>
      <w:r w:rsidRPr="00CF415A">
        <w:rPr>
          <w:rFonts w:ascii="Times New Roman" w:eastAsia="Times New Roman" w:hAnsi="Times New Roman" w:cs="Times New Roman"/>
          <w:sz w:val="28"/>
          <w:szCs w:val="28"/>
        </w:rPr>
        <w:lastRenderedPageBreak/>
        <w:t>Đẳng cấp của thiền định có rất nhiều. Phật pháp phân chia thế gian thiền định thì có Tứ Thiền Bát Định. Tứ Thiền Bát Định vẫn là phân chia theo hướng đại cương, nếu phân chia chi tiết thì quá phức tạp rồi.</w:t>
      </w:r>
    </w:p>
    <w:sectPr w:rsidR="003E7020" w:rsidRPr="00CF415A" w:rsidSect="00CF415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6F7E9" w14:textId="77777777" w:rsidR="00CF415A" w:rsidRDefault="00CF415A" w:rsidP="00CF415A">
      <w:pPr>
        <w:spacing w:after="0" w:line="240" w:lineRule="auto"/>
      </w:pPr>
      <w:r>
        <w:separator/>
      </w:r>
    </w:p>
  </w:endnote>
  <w:endnote w:type="continuationSeparator" w:id="0">
    <w:p w14:paraId="3786353A" w14:textId="77777777" w:rsidR="00CF415A" w:rsidRDefault="00CF415A" w:rsidP="00CF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88698" w14:textId="77777777" w:rsidR="00CF415A" w:rsidRDefault="00CF4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C661" w14:textId="218A5CC8" w:rsidR="00CF415A" w:rsidRPr="00CF415A" w:rsidRDefault="00CF415A" w:rsidP="00CF415A">
    <w:pPr>
      <w:pStyle w:val="Footer"/>
      <w:tabs>
        <w:tab w:val="clear" w:pos="4513"/>
        <w:tab w:val="clear" w:pos="9026"/>
      </w:tabs>
      <w:jc w:val="center"/>
      <w:rPr>
        <w:rFonts w:ascii="Times New Roman" w:hAnsi="Times New Roman" w:cs="Times New Roman"/>
        <w:sz w:val="24"/>
      </w:rPr>
    </w:pPr>
    <w:r w:rsidRPr="00CF415A">
      <w:rPr>
        <w:rFonts w:ascii="Times New Roman" w:hAnsi="Times New Roman" w:cs="Times New Roman"/>
        <w:sz w:val="24"/>
      </w:rPr>
      <w:fldChar w:fldCharType="begin"/>
    </w:r>
    <w:r w:rsidRPr="00CF415A">
      <w:rPr>
        <w:rFonts w:ascii="Times New Roman" w:hAnsi="Times New Roman" w:cs="Times New Roman"/>
        <w:sz w:val="24"/>
      </w:rPr>
      <w:instrText xml:space="preserve"> PAGE  \* MERGEFORMAT </w:instrText>
    </w:r>
    <w:r w:rsidRPr="00CF415A">
      <w:rPr>
        <w:rFonts w:ascii="Times New Roman" w:hAnsi="Times New Roman" w:cs="Times New Roman"/>
        <w:sz w:val="24"/>
      </w:rPr>
      <w:fldChar w:fldCharType="separate"/>
    </w:r>
    <w:r w:rsidRPr="00CF415A">
      <w:rPr>
        <w:rFonts w:ascii="Times New Roman" w:hAnsi="Times New Roman" w:cs="Times New Roman"/>
        <w:noProof/>
        <w:sz w:val="24"/>
      </w:rPr>
      <w:t>1</w:t>
    </w:r>
    <w:r w:rsidRPr="00CF415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EE8A" w14:textId="77777777" w:rsidR="00CF415A" w:rsidRDefault="00CF4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D5574" w14:textId="77777777" w:rsidR="00CF415A" w:rsidRDefault="00CF415A" w:rsidP="00CF415A">
      <w:pPr>
        <w:spacing w:after="0" w:line="240" w:lineRule="auto"/>
      </w:pPr>
      <w:r>
        <w:separator/>
      </w:r>
    </w:p>
  </w:footnote>
  <w:footnote w:type="continuationSeparator" w:id="0">
    <w:p w14:paraId="23D21D2B" w14:textId="77777777" w:rsidR="00CF415A" w:rsidRDefault="00CF415A" w:rsidP="00CF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5D88B" w14:textId="77777777" w:rsidR="00CF415A" w:rsidRDefault="00CF4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7154" w14:textId="77777777" w:rsidR="00CF415A" w:rsidRDefault="00CF41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A9B5" w14:textId="77777777" w:rsidR="00CF415A" w:rsidRDefault="00CF4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0A3"/>
    <w:rsid w:val="000352CE"/>
    <w:rsid w:val="00184AA4"/>
    <w:rsid w:val="0022472C"/>
    <w:rsid w:val="0025782F"/>
    <w:rsid w:val="003E7020"/>
    <w:rsid w:val="005A5F9A"/>
    <w:rsid w:val="0079251A"/>
    <w:rsid w:val="007A20A3"/>
    <w:rsid w:val="00806B7D"/>
    <w:rsid w:val="00AB7BAB"/>
    <w:rsid w:val="00CF415A"/>
    <w:rsid w:val="00F571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43A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71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4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15A"/>
  </w:style>
  <w:style w:type="paragraph" w:styleId="Footer">
    <w:name w:val="footer"/>
    <w:basedOn w:val="Normal"/>
    <w:link w:val="FooterChar"/>
    <w:uiPriority w:val="99"/>
    <w:unhideWhenUsed/>
    <w:rsid w:val="00CF4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2025-12-22T03:41:00Z</dcterms:created>
  <dcterms:modified xsi:type="dcterms:W3CDTF">2026-10-23T03:20:00Z</dcterms:modified>
</cp:coreProperties>
</file>